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DBDB" w14:textId="72AA72A0" w:rsidR="00057FCA" w:rsidRPr="004B31C1" w:rsidRDefault="00A464A6" w:rsidP="004B31C1">
      <w:pPr>
        <w:spacing w:line="360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4B31C1">
        <w:rPr>
          <w:rFonts w:ascii="Arial" w:eastAsia="Calibri" w:hAnsi="Arial" w:cs="Arial"/>
          <w:kern w:val="0"/>
          <w14:ligatures w14:val="none"/>
        </w:rPr>
        <w:t>Załącznik nr 1 do Karty realizacji usług asystencji osobistej</w:t>
      </w:r>
    </w:p>
    <w:p w14:paraId="59992136" w14:textId="72C0C252" w:rsidR="00057FCA" w:rsidRPr="004B31C1" w:rsidRDefault="004664B3" w:rsidP="004B31C1">
      <w:pPr>
        <w:pStyle w:val="Nagwek1"/>
        <w:spacing w:after="360" w:line="360" w:lineRule="auto"/>
        <w:rPr>
          <w:rFonts w:eastAsia="Calibri"/>
          <w:sz w:val="24"/>
          <w:szCs w:val="24"/>
        </w:rPr>
      </w:pPr>
      <w:r w:rsidRPr="004B31C1">
        <w:rPr>
          <w:rFonts w:eastAsia="Calibri"/>
          <w:sz w:val="24"/>
          <w:szCs w:val="24"/>
        </w:rPr>
        <w:t>Nazwa i zakres wsparcia</w:t>
      </w:r>
      <w:r w:rsidR="00BB2AED" w:rsidRPr="004B31C1">
        <w:rPr>
          <w:rFonts w:eastAsia="Calibri"/>
          <w:sz w:val="24"/>
          <w:szCs w:val="24"/>
        </w:rPr>
        <w:t xml:space="preserve"> </w:t>
      </w:r>
      <w:r w:rsidRPr="004B31C1">
        <w:rPr>
          <w:rFonts w:eastAsia="Calibri"/>
          <w:sz w:val="24"/>
          <w:szCs w:val="24"/>
        </w:rPr>
        <w:t xml:space="preserve">asystencji osobistej w ramach </w:t>
      </w:r>
      <w:r w:rsidR="00BB2AED" w:rsidRPr="004B31C1">
        <w:rPr>
          <w:rFonts w:eastAsia="Calibri"/>
          <w:sz w:val="24"/>
          <w:szCs w:val="24"/>
        </w:rPr>
        <w:t>projektu</w:t>
      </w:r>
      <w:r w:rsidR="004B31C1" w:rsidRPr="004B31C1">
        <w:rPr>
          <w:rFonts w:eastAsia="Calibri"/>
          <w:sz w:val="24"/>
          <w:szCs w:val="24"/>
        </w:rPr>
        <w:br/>
      </w:r>
      <w:r w:rsidR="00B51FAE" w:rsidRPr="004B31C1">
        <w:rPr>
          <w:rFonts w:eastAsia="Calibri"/>
          <w:sz w:val="24"/>
          <w:szCs w:val="24"/>
        </w:rPr>
        <w:t>„Asystent osobisty osoby z niepełnosprawnością” dla Organizacji Pozarządowych – edycja 20</w:t>
      </w:r>
      <w:bookmarkStart w:id="0" w:name="_GoBack"/>
      <w:bookmarkEnd w:id="0"/>
      <w:r w:rsidR="00B51FAE" w:rsidRPr="004B31C1">
        <w:rPr>
          <w:rFonts w:eastAsia="Calibri"/>
          <w:sz w:val="24"/>
          <w:szCs w:val="24"/>
        </w:rPr>
        <w:t>2</w:t>
      </w:r>
      <w:r w:rsidR="00AE1C4E" w:rsidRPr="004B31C1">
        <w:rPr>
          <w:rFonts w:eastAsia="Calibri"/>
          <w:sz w:val="24"/>
          <w:szCs w:val="24"/>
        </w:rPr>
        <w:t>5</w:t>
      </w:r>
    </w:p>
    <w:p w14:paraId="17C3EDC3" w14:textId="3F586F05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wsparcia w czynnościach samoobsługowych, w tym utrzymaniu higieny osobistej </w:t>
      </w:r>
    </w:p>
    <w:p w14:paraId="4B375A51" w14:textId="669154F3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przygotowanie i spożywanie posiłków i napojów </w:t>
      </w:r>
    </w:p>
    <w:p w14:paraId="6E91A0A5" w14:textId="3C28A91E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zmiana pozycji,  przesiadanie się z łóżka , usadzenie w wózku,</w:t>
      </w:r>
      <w:r w:rsidR="00BB2AED"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zapobieganie powstania odleżyn lub </w:t>
      </w:r>
      <w:proofErr w:type="spellStart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odparzeń</w:t>
      </w:r>
      <w:proofErr w:type="spellEnd"/>
    </w:p>
    <w:p w14:paraId="4E7C6024" w14:textId="3029815F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słanie łóżka i zmiana pościeli</w:t>
      </w:r>
    </w:p>
    <w:p w14:paraId="669E9914" w14:textId="48F20580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wsparcia w prowadzeniu gospodarstwa domowego i wypełnianiu ról w rodzinie</w:t>
      </w:r>
    </w:p>
    <w:p w14:paraId="03E0BADA" w14:textId="284F3C10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Calibri" w:hAnsi="Arial" w:cs="Arial"/>
          <w:color w:val="000000"/>
          <w:kern w:val="0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sprzątanie mieszkania, w tym urządzeń codziennego użytku i sanitarnych oraz wynoszeniu śmieci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>,</w:t>
      </w:r>
      <w:r w:rsidR="004A6843"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mycie okien </w:t>
      </w:r>
    </w:p>
    <w:p w14:paraId="238E05C3" w14:textId="19195F0C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dokonywanie bieżących zakupów </w:t>
      </w:r>
      <w:bookmarkStart w:id="1" w:name="_Hlk142397843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 towarzyszenie osobie </w:t>
      </w:r>
      <w:bookmarkEnd w:id="1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 niepełnosprawnością w sklepie </w:t>
      </w:r>
    </w:p>
    <w:p w14:paraId="31626EB8" w14:textId="729B6002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utrzymywanie w czystości i sprawności sprzętu ułatwiającego codzienne funkcjonowanie (np. wózek, balkonik, podnośnik, kule, elektryczna szczoteczka do zębów, elektryczna golarka</w:t>
      </w:r>
    </w:p>
    <w:p w14:paraId="283E4F21" w14:textId="6C5B66DE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pranie i prasowanie odzieży i pościeli, ewentualnie ich oddawanie i odbiór z pralni (w obecności osoby z niepełnosprawnością)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796E66FF" w14:textId="729B2F77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podanie dziecka do karmienia, podniesienie, przeniesienie lub przewinięcie go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1B7245D1" w14:textId="3E6DE47A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transport dziecka osoby z niepełnosprawnością np. odebranie ze </w:t>
      </w:r>
      <w:bookmarkStart w:id="2" w:name="_Hlk142397987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żłobka, przedszkola, </w:t>
      </w:r>
      <w:bookmarkEnd w:id="2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szkoły (wyłącznie w obecności osoby z niepełnosprawnością)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21459E70" w14:textId="5F75391D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wsparcia w przemieszczaniu się poza miejscem zamieszkania</w:t>
      </w:r>
      <w:r w:rsidR="004A6843"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, </w:t>
      </w: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pchanie wózka osoby z niepełnosprawnością;</w:t>
      </w:r>
    </w:p>
    <w:p w14:paraId="06DBF307" w14:textId="6D679805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pomoc w pokonywaniu barier architektonicznych np. schody, krawężniki, otwieranie drzwi </w:t>
      </w:r>
      <w:bookmarkStart w:id="3" w:name="_Hlk142398093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osobom chodzącym</w:t>
      </w:r>
      <w:bookmarkEnd w:id="3"/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3F06F9D5" w14:textId="1E5A0D89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pomoc w orientacji przestrzennej osobom niewidomym, słabowidzącym i głuchoniemym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09AB3341" w14:textId="4FFE3D78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 xml:space="preserve">pomoc we wsiadaniu do i wysiadaniu z tramwaju, autobusu, samochodu, </w:t>
      </w:r>
      <w:bookmarkStart w:id="4" w:name="_Hlk142398204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pociągu i innych środków transportu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bookmarkEnd w:id="4"/>
    </w:p>
    <w:p w14:paraId="07D9F40C" w14:textId="5A988800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asystowanie podczas podróży środkami komunikacji publicznej, w tym służącymi do transportu osób z niepełnosprawnościami oraz taksówkami</w:t>
      </w:r>
      <w:r w:rsidRPr="004B31C1">
        <w:rPr>
          <w:rFonts w:ascii="Arial" w:eastAsia="MS Gothic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356FFBD6" w14:textId="4E71464B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transport samochodem będącym własnością osoby z niepełnosprawnością, członka jej rodziny lub asystenta 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241D211A" w14:textId="479FF7BD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wsparcia w podejmowaniu aktywności życiowej i komunikowaniu się z otoczeniem</w:t>
      </w:r>
      <w:r w:rsidR="004A6843"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wyjście na spacer</w:t>
      </w:r>
    </w:p>
    <w:p w14:paraId="0C8BAC8E" w14:textId="74DDCDD3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5" w:name="_Hlk142398422"/>
      <w:r w:rsidRPr="004B31C1">
        <w:rPr>
          <w:rFonts w:ascii="Arial" w:eastAsia="Times New Roman" w:hAnsi="Arial" w:cs="Arial"/>
          <w:kern w:val="0"/>
          <w:lang w:eastAsia="pl-PL"/>
          <w14:ligatures w14:val="none"/>
        </w:rPr>
        <w:t xml:space="preserve">obsługa komputera, tabletu, telefonu komórkowego i innych urządzeń i przedmiotów służących komunikacji </w:t>
      </w:r>
      <w:bookmarkEnd w:id="5"/>
    </w:p>
    <w:p w14:paraId="4B416A27" w14:textId="0D60EA62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asystowanie podczas obecności osoby z niepełnosprawnością w: kinie, teatrze, muzeum, restauracji, miejscu kultu religijnego, kawiarni, wydarzeniu plenerowym, etc.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08A55C55" w14:textId="77777777" w:rsidR="00043D4B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6" w:name="_Hlk142398694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załatwianie spraw urzędowych i związanych z poszukiwaniem pracy np. w rozmowie z urzędnikiem w przypadku trudności z werbalnym </w:t>
      </w:r>
    </w:p>
    <w:p w14:paraId="27922672" w14:textId="37023F2D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komunikowaniem się, wsparcie w wypełnianiu formularzy, asysta podczas rozmowy kwalifikacyjnej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bookmarkEnd w:id="6"/>
    </w:p>
    <w:p w14:paraId="2CD9B9CF" w14:textId="1CC560AD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wsparcie w rozmowie z otoczeniem w wypadku trudności z werbalnym komunikowaniem się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37B9FE3C" w14:textId="60F19C98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notowanie dyktowanych przez </w:t>
      </w:r>
      <w:bookmarkStart w:id="7" w:name="_Hlk142386838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osobę z niepełnosprawnością </w:t>
      </w:r>
      <w:bookmarkEnd w:id="7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treści ręcznie i na komputerze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755B1AF0" w14:textId="27D7ACEA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8" w:name="_Hlk142398827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pomoc w zmianie ubioru i pozycji podczas wizyt lekarskich, zabiegów rehabilitacyjnych, ćwiczeń fizjoterapeutycznych, pobytu na pływalni </w:t>
      </w:r>
      <w:bookmarkEnd w:id="8"/>
      <w:proofErr w:type="spellStart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itp</w:t>
      </w:r>
      <w:proofErr w:type="spellEnd"/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/ </w:t>
      </w:r>
    </w:p>
    <w:p w14:paraId="43254C8B" w14:textId="72D030D6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wsparcie w załatwianiu spraw w punktach usługowych w obecności osoby z niepełnosprawnością</w:t>
      </w:r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6ABFA039" w14:textId="3001910F" w:rsidR="00B51FAE" w:rsidRPr="004B31C1" w:rsidRDefault="00B51FAE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Calibri" w:hAnsi="Arial" w:cs="Arial"/>
          <w:kern w:val="0"/>
          <w14:ligatures w14:val="none"/>
        </w:rPr>
      </w:pPr>
      <w:bookmarkStart w:id="9" w:name="_Hlk142398951"/>
      <w:r w:rsidRPr="004B31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razie potrzeby wsparcie w zakresie wypełniania ról społecznych i podejmowania codziennych decyzji</w:t>
      </w:r>
      <w:bookmarkEnd w:id="9"/>
      <w:r w:rsidRPr="004B31C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7C6217BD" w14:textId="2DEC38BA" w:rsidR="00BB2AED" w:rsidRPr="004B31C1" w:rsidRDefault="00043D4B" w:rsidP="004B31C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993" w:hanging="633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4B31C1">
        <w:rPr>
          <w:rFonts w:ascii="Arial" w:eastAsia="Calibri" w:hAnsi="Arial" w:cs="Arial"/>
          <w:color w:val="000000"/>
          <w:kern w:val="0"/>
          <w14:ligatures w14:val="none"/>
        </w:rPr>
        <w:t>czynności związane z  osobistym codziennym życiem  podopiecznego</w:t>
      </w:r>
    </w:p>
    <w:p w14:paraId="62EB01E3" w14:textId="77777777" w:rsidR="00B51FAE" w:rsidRPr="00057FCA" w:rsidRDefault="00B51FAE" w:rsidP="004B31C1">
      <w:pPr>
        <w:spacing w:line="360" w:lineRule="auto"/>
        <w:rPr>
          <w:b/>
        </w:rPr>
      </w:pPr>
    </w:p>
    <w:sectPr w:rsidR="00B51FAE" w:rsidRPr="00057FCA" w:rsidSect="009762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47D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1530C"/>
    <w:multiLevelType w:val="hybridMultilevel"/>
    <w:tmpl w:val="5C96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AE"/>
    <w:rsid w:val="00043D4B"/>
    <w:rsid w:val="00057FCA"/>
    <w:rsid w:val="00134448"/>
    <w:rsid w:val="001377F7"/>
    <w:rsid w:val="0034153D"/>
    <w:rsid w:val="004664B3"/>
    <w:rsid w:val="004730A8"/>
    <w:rsid w:val="004A6843"/>
    <w:rsid w:val="004B31C1"/>
    <w:rsid w:val="00754C11"/>
    <w:rsid w:val="009762C6"/>
    <w:rsid w:val="00A464A6"/>
    <w:rsid w:val="00AE1C4E"/>
    <w:rsid w:val="00B51FAE"/>
    <w:rsid w:val="00BB2AED"/>
    <w:rsid w:val="00E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B0C7"/>
  <w15:chartTrackingRefBased/>
  <w15:docId w15:val="{B81916B8-2C41-407A-BAC6-2DF14A0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FAE"/>
  </w:style>
  <w:style w:type="paragraph" w:styleId="Nagwek1">
    <w:name w:val="heading 1"/>
    <w:basedOn w:val="Normalny"/>
    <w:next w:val="Normalny"/>
    <w:link w:val="Nagwek1Znak"/>
    <w:uiPriority w:val="9"/>
    <w:qFormat/>
    <w:rsid w:val="004B31C1"/>
    <w:pPr>
      <w:keepNext/>
      <w:keepLines/>
      <w:spacing w:before="360" w:after="80"/>
      <w:jc w:val="center"/>
      <w:outlineLvl w:val="0"/>
    </w:pPr>
    <w:rPr>
      <w:rFonts w:ascii="Arial" w:eastAsiaTheme="majorEastAsia" w:hAnsi="Arial" w:cstheme="majorBidi"/>
      <w:b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1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1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1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1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1C1"/>
    <w:rPr>
      <w:rFonts w:ascii="Arial" w:eastAsiaTheme="majorEastAsia" w:hAnsi="Arial" w:cstheme="majorBidi"/>
      <w:b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1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1F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1F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1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1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1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1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1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1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1F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1F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1F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1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1F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1F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wsparcia do Programu AOON-NGO-2025 - załącznik nr 1</dc:title>
  <dc:subject/>
  <dc:creator>Fundacja Więcej z Życia</dc:creator>
  <cp:keywords/>
  <dc:description/>
  <cp:lastModifiedBy>Konto Microsoft</cp:lastModifiedBy>
  <cp:revision>2</cp:revision>
  <cp:lastPrinted>2024-01-24T08:46:00Z</cp:lastPrinted>
  <dcterms:created xsi:type="dcterms:W3CDTF">2025-05-07T09:38:00Z</dcterms:created>
  <dcterms:modified xsi:type="dcterms:W3CDTF">2025-05-07T09:38:00Z</dcterms:modified>
</cp:coreProperties>
</file>