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584C" w14:textId="3A7A5E20" w:rsidR="00055AC8" w:rsidRDefault="00D316BE" w:rsidP="00163DC2">
      <w:pPr>
        <w:pStyle w:val="Nagwek1"/>
        <w:spacing w:before="0" w:after="240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l-PL"/>
        </w:rPr>
        <w:t>Dziennik czynności usług asystenckich dla projektu</w:t>
      </w:r>
      <w:r w:rsidR="00055AC8" w:rsidRPr="007519AE">
        <w:rPr>
          <w:rFonts w:ascii="Arial" w:eastAsia="Times New Roman" w:hAnsi="Arial" w:cs="Arial"/>
          <w:b/>
          <w:bCs/>
          <w:color w:val="auto"/>
          <w:sz w:val="24"/>
          <w:szCs w:val="24"/>
          <w:lang w:eastAsia="pl-PL"/>
        </w:rPr>
        <w:t>: „</w:t>
      </w:r>
      <w:r w:rsidR="00DC2977" w:rsidRPr="007519AE">
        <w:rPr>
          <w:rFonts w:ascii="Arial" w:eastAsia="Times New Roman" w:hAnsi="Arial" w:cs="Arial"/>
          <w:b/>
          <w:bCs/>
          <w:color w:val="auto"/>
          <w:sz w:val="24"/>
          <w:szCs w:val="24"/>
          <w:lang w:eastAsia="pl-PL"/>
        </w:rPr>
        <w:t>Przywrócić barwy życia</w:t>
      </w:r>
      <w:r w:rsidR="00055AC8" w:rsidRPr="007519AE">
        <w:rPr>
          <w:rFonts w:ascii="Arial" w:eastAsia="Times New Roman" w:hAnsi="Arial" w:cs="Arial"/>
          <w:b/>
          <w:bCs/>
          <w:color w:val="auto"/>
          <w:sz w:val="24"/>
          <w:szCs w:val="24"/>
          <w:lang w:eastAsia="pl-PL"/>
        </w:rPr>
        <w:t>”</w:t>
      </w:r>
    </w:p>
    <w:p w14:paraId="31A93AFE" w14:textId="77777777" w:rsidR="00DF64CE" w:rsidRDefault="00DF64CE" w:rsidP="00D316BE">
      <w:pPr>
        <w:spacing w:after="360"/>
        <w:rPr>
          <w:rFonts w:ascii="Arial" w:hAnsi="Arial" w:cs="Arial"/>
          <w:sz w:val="24"/>
          <w:szCs w:val="24"/>
          <w:lang w:eastAsia="pl-PL"/>
        </w:rPr>
        <w:sectPr w:rsidR="00DF64CE" w:rsidSect="00D316BE">
          <w:headerReference w:type="default" r:id="rId6"/>
          <w:footerReference w:type="default" r:id="rId7"/>
          <w:pgSz w:w="16838" w:h="11906" w:orient="landscape"/>
          <w:pgMar w:top="1734" w:right="720" w:bottom="284" w:left="720" w:header="284" w:footer="11" w:gutter="0"/>
          <w:cols w:space="708"/>
          <w:docGrid w:linePitch="360"/>
        </w:sectPr>
      </w:pPr>
    </w:p>
    <w:p w14:paraId="2EFEBD6A" w14:textId="77777777" w:rsidR="00DF64CE" w:rsidRDefault="007519AE" w:rsidP="007519AE">
      <w:pPr>
        <w:rPr>
          <w:rFonts w:ascii="Arial" w:hAnsi="Arial" w:cs="Arial"/>
          <w:sz w:val="24"/>
          <w:szCs w:val="24"/>
          <w:lang w:eastAsia="pl-PL"/>
        </w:rPr>
      </w:pPr>
      <w:r w:rsidRPr="00163DC2">
        <w:rPr>
          <w:rFonts w:ascii="Arial" w:hAnsi="Arial" w:cs="Arial"/>
          <w:sz w:val="24"/>
          <w:szCs w:val="24"/>
          <w:lang w:eastAsia="pl-PL"/>
        </w:rPr>
        <w:t>Imię i nazwisko asystenta/</w:t>
      </w:r>
      <w:proofErr w:type="spellStart"/>
      <w:r w:rsidRPr="00163DC2">
        <w:rPr>
          <w:rFonts w:ascii="Arial" w:hAnsi="Arial" w:cs="Arial"/>
          <w:sz w:val="24"/>
          <w:szCs w:val="24"/>
          <w:lang w:eastAsia="pl-PL"/>
        </w:rPr>
        <w:t>tki</w:t>
      </w:r>
      <w:proofErr w:type="spellEnd"/>
      <w:r w:rsidRPr="00163DC2">
        <w:rPr>
          <w:rFonts w:ascii="Arial" w:hAnsi="Arial" w:cs="Arial"/>
          <w:sz w:val="24"/>
          <w:szCs w:val="24"/>
          <w:lang w:eastAsia="pl-PL"/>
        </w:rPr>
        <w:t>:</w:t>
      </w:r>
    </w:p>
    <w:p w14:paraId="183FFE11" w14:textId="1DF44ABB" w:rsidR="007519AE" w:rsidRPr="00163DC2" w:rsidRDefault="00DF64CE" w:rsidP="007519AE">
      <w:pPr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……………….</w:t>
      </w:r>
      <w:r w:rsidR="007519AE" w:rsidRPr="00163DC2">
        <w:rPr>
          <w:rFonts w:ascii="Arial" w:hAnsi="Arial" w:cs="Arial"/>
          <w:sz w:val="24"/>
          <w:szCs w:val="24"/>
          <w:lang w:eastAsia="pl-PL"/>
        </w:rPr>
        <w:t>…………………………………</w:t>
      </w:r>
    </w:p>
    <w:p w14:paraId="14D2D01E" w14:textId="58AB1328" w:rsidR="00DF64CE" w:rsidRDefault="007519AE" w:rsidP="007519AE">
      <w:pPr>
        <w:rPr>
          <w:rFonts w:ascii="Arial" w:hAnsi="Arial" w:cs="Arial"/>
          <w:sz w:val="24"/>
          <w:szCs w:val="24"/>
          <w:lang w:eastAsia="pl-PL"/>
        </w:rPr>
      </w:pPr>
      <w:r w:rsidRPr="00163DC2">
        <w:rPr>
          <w:rFonts w:ascii="Arial" w:hAnsi="Arial" w:cs="Arial"/>
          <w:sz w:val="24"/>
          <w:szCs w:val="24"/>
          <w:lang w:eastAsia="pl-PL"/>
        </w:rPr>
        <w:t xml:space="preserve">Imię i nazwisko </w:t>
      </w:r>
      <w:r w:rsidR="00DF64CE">
        <w:rPr>
          <w:rFonts w:ascii="Arial" w:hAnsi="Arial" w:cs="Arial"/>
          <w:sz w:val="24"/>
          <w:szCs w:val="24"/>
          <w:lang w:eastAsia="pl-PL"/>
        </w:rPr>
        <w:t>p</w:t>
      </w:r>
      <w:r w:rsidRPr="00163DC2">
        <w:rPr>
          <w:rFonts w:ascii="Arial" w:hAnsi="Arial" w:cs="Arial"/>
          <w:sz w:val="24"/>
          <w:szCs w:val="24"/>
          <w:lang w:eastAsia="pl-PL"/>
        </w:rPr>
        <w:t>odopiecznego:</w:t>
      </w:r>
    </w:p>
    <w:p w14:paraId="176811C4" w14:textId="0F49669E" w:rsidR="007519AE" w:rsidRPr="00163DC2" w:rsidRDefault="00DF64CE" w:rsidP="00DF64CE">
      <w:pPr>
        <w:spacing w:after="48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……………………………………</w:t>
      </w:r>
      <w:r w:rsidR="007519AE" w:rsidRPr="00163DC2">
        <w:rPr>
          <w:rFonts w:ascii="Arial" w:hAnsi="Arial" w:cs="Arial"/>
          <w:sz w:val="24"/>
          <w:szCs w:val="24"/>
          <w:lang w:eastAsia="pl-PL"/>
        </w:rPr>
        <w:t>……………</w:t>
      </w:r>
    </w:p>
    <w:p w14:paraId="57E8F3D3" w14:textId="77777777" w:rsidR="00DF64CE" w:rsidRDefault="007519AE" w:rsidP="007519AE">
      <w:pPr>
        <w:rPr>
          <w:rFonts w:ascii="Arial" w:hAnsi="Arial" w:cs="Arial"/>
          <w:sz w:val="24"/>
          <w:szCs w:val="24"/>
          <w:lang w:eastAsia="pl-PL"/>
        </w:rPr>
      </w:pPr>
      <w:r w:rsidRPr="00163DC2">
        <w:rPr>
          <w:rFonts w:ascii="Arial" w:hAnsi="Arial" w:cs="Arial"/>
          <w:sz w:val="24"/>
          <w:szCs w:val="24"/>
          <w:lang w:eastAsia="pl-PL"/>
        </w:rPr>
        <w:t>PESEL Podopiecznego:</w:t>
      </w:r>
    </w:p>
    <w:p w14:paraId="42439C77" w14:textId="512865EE" w:rsidR="007519AE" w:rsidRPr="00163DC2" w:rsidRDefault="007519AE" w:rsidP="007519AE">
      <w:pPr>
        <w:rPr>
          <w:rFonts w:ascii="Arial" w:hAnsi="Arial" w:cs="Arial"/>
          <w:sz w:val="24"/>
          <w:szCs w:val="24"/>
          <w:lang w:eastAsia="pl-PL"/>
        </w:rPr>
      </w:pPr>
      <w:r w:rsidRPr="00163DC2">
        <w:rPr>
          <w:rFonts w:ascii="Arial" w:hAnsi="Arial" w:cs="Arial"/>
          <w:sz w:val="24"/>
          <w:szCs w:val="24"/>
          <w:lang w:eastAsia="pl-PL"/>
        </w:rPr>
        <w:t>………………………</w:t>
      </w:r>
      <w:r w:rsidR="00DF64CE">
        <w:rPr>
          <w:rFonts w:ascii="Arial" w:hAnsi="Arial" w:cs="Arial"/>
          <w:sz w:val="24"/>
          <w:szCs w:val="24"/>
          <w:lang w:eastAsia="pl-PL"/>
        </w:rPr>
        <w:t>….</w:t>
      </w:r>
      <w:r w:rsidRPr="00163DC2">
        <w:rPr>
          <w:rFonts w:ascii="Arial" w:hAnsi="Arial" w:cs="Arial"/>
          <w:sz w:val="24"/>
          <w:szCs w:val="24"/>
          <w:lang w:eastAsia="pl-PL"/>
        </w:rPr>
        <w:t>………………………</w:t>
      </w:r>
    </w:p>
    <w:p w14:paraId="19786708" w14:textId="77777777" w:rsidR="00DF64CE" w:rsidRDefault="007519AE" w:rsidP="007519AE">
      <w:pPr>
        <w:rPr>
          <w:rFonts w:ascii="Arial" w:hAnsi="Arial" w:cs="Arial"/>
          <w:sz w:val="24"/>
          <w:szCs w:val="24"/>
          <w:lang w:eastAsia="pl-PL"/>
        </w:rPr>
      </w:pPr>
      <w:r w:rsidRPr="00163DC2">
        <w:rPr>
          <w:rFonts w:ascii="Arial" w:hAnsi="Arial" w:cs="Arial"/>
          <w:sz w:val="24"/>
          <w:szCs w:val="24"/>
          <w:lang w:eastAsia="pl-PL"/>
        </w:rPr>
        <w:t>Ulica, nr domu i mieszkania:</w:t>
      </w:r>
    </w:p>
    <w:p w14:paraId="29A4C196" w14:textId="55A3517E" w:rsidR="007519AE" w:rsidRPr="00163DC2" w:rsidRDefault="007519AE" w:rsidP="007519AE">
      <w:pPr>
        <w:rPr>
          <w:rFonts w:ascii="Arial" w:hAnsi="Arial" w:cs="Arial"/>
          <w:sz w:val="24"/>
          <w:szCs w:val="24"/>
          <w:lang w:eastAsia="pl-PL"/>
        </w:rPr>
      </w:pPr>
      <w:r w:rsidRPr="00163DC2">
        <w:rPr>
          <w:rFonts w:ascii="Arial" w:hAnsi="Arial" w:cs="Arial"/>
          <w:sz w:val="24"/>
          <w:szCs w:val="24"/>
          <w:lang w:eastAsia="pl-PL"/>
        </w:rPr>
        <w:t>…………………………………………………</w:t>
      </w:r>
    </w:p>
    <w:p w14:paraId="6CA5677C" w14:textId="77777777" w:rsidR="00DF64CE" w:rsidRDefault="00163DC2" w:rsidP="007519AE">
      <w:pPr>
        <w:rPr>
          <w:rFonts w:ascii="Arial" w:hAnsi="Arial" w:cs="Arial"/>
          <w:sz w:val="24"/>
          <w:szCs w:val="24"/>
          <w:lang w:eastAsia="pl-PL"/>
        </w:rPr>
      </w:pPr>
      <w:r w:rsidRPr="00163DC2">
        <w:rPr>
          <w:rFonts w:ascii="Arial" w:hAnsi="Arial" w:cs="Arial"/>
          <w:sz w:val="24"/>
          <w:szCs w:val="24"/>
          <w:lang w:eastAsia="pl-PL"/>
        </w:rPr>
        <w:t>Miejscowość:</w:t>
      </w:r>
    </w:p>
    <w:p w14:paraId="522E5F6A" w14:textId="0CBF5400" w:rsidR="007519AE" w:rsidRPr="00163DC2" w:rsidRDefault="00DF64CE" w:rsidP="007519AE">
      <w:pPr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............</w:t>
      </w:r>
      <w:r w:rsidR="00163DC2" w:rsidRPr="00163DC2">
        <w:rPr>
          <w:rFonts w:ascii="Arial" w:hAnsi="Arial" w:cs="Arial"/>
          <w:sz w:val="24"/>
          <w:szCs w:val="24"/>
          <w:lang w:eastAsia="pl-PL"/>
        </w:rPr>
        <w:t>…………………………………………</w:t>
      </w:r>
    </w:p>
    <w:p w14:paraId="3EA82AB8" w14:textId="77777777" w:rsidR="00DF64CE" w:rsidRDefault="00163DC2" w:rsidP="00163DC2">
      <w:pPr>
        <w:rPr>
          <w:rFonts w:ascii="Arial" w:hAnsi="Arial" w:cs="Arial"/>
          <w:sz w:val="24"/>
          <w:szCs w:val="24"/>
          <w:lang w:eastAsia="pl-PL"/>
        </w:rPr>
      </w:pPr>
      <w:r w:rsidRPr="00DF64CE">
        <w:rPr>
          <w:rFonts w:ascii="Arial" w:hAnsi="Arial" w:cs="Arial"/>
          <w:sz w:val="24"/>
          <w:szCs w:val="24"/>
          <w:lang w:eastAsia="pl-PL"/>
        </w:rPr>
        <w:t>Miesiąc, rok:</w:t>
      </w:r>
    </w:p>
    <w:p w14:paraId="6547102E" w14:textId="65F371B9" w:rsidR="00DF64CE" w:rsidRPr="00DF64CE" w:rsidRDefault="00163DC2" w:rsidP="00163DC2">
      <w:pPr>
        <w:rPr>
          <w:rFonts w:ascii="Arial" w:hAnsi="Arial" w:cs="Arial"/>
          <w:sz w:val="24"/>
          <w:szCs w:val="24"/>
          <w:lang w:eastAsia="pl-PL"/>
        </w:rPr>
      </w:pPr>
      <w:r w:rsidRPr="00DF64CE">
        <w:rPr>
          <w:rFonts w:ascii="Arial" w:hAnsi="Arial" w:cs="Arial"/>
          <w:sz w:val="24"/>
          <w:szCs w:val="24"/>
          <w:lang w:eastAsia="pl-PL"/>
        </w:rPr>
        <w:t>………………</w:t>
      </w:r>
      <w:r w:rsidR="00DF64CE">
        <w:rPr>
          <w:rFonts w:ascii="Arial" w:hAnsi="Arial" w:cs="Arial"/>
          <w:sz w:val="24"/>
          <w:szCs w:val="24"/>
          <w:lang w:eastAsia="pl-PL"/>
        </w:rPr>
        <w:t>………</w:t>
      </w:r>
      <w:r w:rsidRPr="00DF64CE">
        <w:rPr>
          <w:rFonts w:ascii="Arial" w:hAnsi="Arial" w:cs="Arial"/>
          <w:sz w:val="24"/>
          <w:szCs w:val="24"/>
          <w:lang w:eastAsia="pl-PL"/>
        </w:rPr>
        <w:t>………………………….</w:t>
      </w:r>
    </w:p>
    <w:p w14:paraId="4448E9AE" w14:textId="17F5F741" w:rsidR="00BC02FB" w:rsidRDefault="00BC02FB" w:rsidP="00BC02FB">
      <w:pPr>
        <w:rPr>
          <w:rFonts w:ascii="Arial" w:hAnsi="Arial" w:cs="Arial"/>
          <w:b/>
          <w:sz w:val="14"/>
          <w:szCs w:val="14"/>
        </w:rPr>
        <w:sectPr w:rsidR="00BC02FB" w:rsidSect="00D316BE">
          <w:type w:val="continuous"/>
          <w:pgSz w:w="16838" w:h="11906" w:orient="landscape"/>
          <w:pgMar w:top="2268" w:right="720" w:bottom="284" w:left="720" w:header="284" w:footer="11" w:gutter="0"/>
          <w:cols w:num="3" w:space="708"/>
          <w:docGrid w:linePitch="360"/>
        </w:sectPr>
      </w:pPr>
    </w:p>
    <w:p w14:paraId="31E28AC0" w14:textId="69002D3A" w:rsidR="00BC02FB" w:rsidRPr="00BC02FB" w:rsidRDefault="00BC02FB" w:rsidP="00BC02FB">
      <w:pPr>
        <w:pStyle w:val="Nagwek2"/>
        <w:spacing w:before="0" w:after="240"/>
        <w:rPr>
          <w:rFonts w:ascii="Arial" w:eastAsia="Times New Roman" w:hAnsi="Arial" w:cs="Arial"/>
          <w:color w:val="auto"/>
          <w:sz w:val="24"/>
          <w:szCs w:val="24"/>
          <w:lang w:eastAsia="pl-PL"/>
        </w:rPr>
      </w:pPr>
      <w:r w:rsidRPr="00BC02FB">
        <w:rPr>
          <w:rFonts w:ascii="Arial" w:eastAsia="Times New Roman" w:hAnsi="Arial" w:cs="Arial"/>
          <w:color w:val="auto"/>
          <w:sz w:val="24"/>
          <w:szCs w:val="24"/>
          <w:lang w:eastAsia="pl-PL"/>
        </w:rPr>
        <w:t>Dni świadczenia usług</w:t>
      </w:r>
    </w:p>
    <w:tbl>
      <w:tblPr>
        <w:tblStyle w:val="Tabela-Siatka"/>
        <w:tblW w:w="16469" w:type="dxa"/>
        <w:tblInd w:w="-598" w:type="dxa"/>
        <w:tblLayout w:type="fixed"/>
        <w:tblLook w:val="04A0" w:firstRow="1" w:lastRow="0" w:firstColumn="1" w:lastColumn="0" w:noHBand="0" w:noVBand="1"/>
      </w:tblPr>
      <w:tblGrid>
        <w:gridCol w:w="451"/>
        <w:gridCol w:w="2471"/>
        <w:gridCol w:w="428"/>
        <w:gridCol w:w="429"/>
        <w:gridCol w:w="358"/>
        <w:gridCol w:w="414"/>
        <w:gridCol w:w="417"/>
        <w:gridCol w:w="303"/>
        <w:gridCol w:w="402"/>
        <w:gridCol w:w="429"/>
        <w:gridCol w:w="40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88"/>
        <w:gridCol w:w="429"/>
        <w:gridCol w:w="430"/>
        <w:gridCol w:w="429"/>
        <w:gridCol w:w="429"/>
        <w:gridCol w:w="429"/>
        <w:gridCol w:w="430"/>
        <w:gridCol w:w="429"/>
        <w:gridCol w:w="396"/>
        <w:gridCol w:w="648"/>
      </w:tblGrid>
      <w:tr w:rsidR="00BC02FB" w:rsidRPr="00163DC2" w14:paraId="63FFF79D" w14:textId="77777777" w:rsidTr="00E94B5F">
        <w:trPr>
          <w:cantSplit/>
          <w:tblHeader/>
        </w:trPr>
        <w:tc>
          <w:tcPr>
            <w:tcW w:w="451" w:type="dxa"/>
            <w:vAlign w:val="center"/>
          </w:tcPr>
          <w:p w14:paraId="733C7CA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2471" w:type="dxa"/>
            <w:vAlign w:val="center"/>
          </w:tcPr>
          <w:p w14:paraId="7286BBA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3DC2">
              <w:rPr>
                <w:rFonts w:ascii="Arial" w:hAnsi="Arial" w:cs="Arial"/>
                <w:b/>
                <w:sz w:val="16"/>
                <w:szCs w:val="16"/>
              </w:rPr>
              <w:t>Nazwa czynności</w:t>
            </w:r>
          </w:p>
        </w:tc>
        <w:tc>
          <w:tcPr>
            <w:tcW w:w="428" w:type="dxa"/>
            <w:vAlign w:val="center"/>
          </w:tcPr>
          <w:p w14:paraId="35D9DD4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429" w:type="dxa"/>
            <w:vAlign w:val="center"/>
          </w:tcPr>
          <w:p w14:paraId="020B682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358" w:type="dxa"/>
            <w:vAlign w:val="center"/>
          </w:tcPr>
          <w:p w14:paraId="0AA86FB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414" w:type="dxa"/>
            <w:vAlign w:val="center"/>
          </w:tcPr>
          <w:p w14:paraId="7AD1E85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417" w:type="dxa"/>
            <w:vAlign w:val="center"/>
          </w:tcPr>
          <w:p w14:paraId="61CB38E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303" w:type="dxa"/>
            <w:vAlign w:val="center"/>
          </w:tcPr>
          <w:p w14:paraId="4C5392D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402" w:type="dxa"/>
            <w:vAlign w:val="center"/>
          </w:tcPr>
          <w:p w14:paraId="3D36466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429" w:type="dxa"/>
            <w:vAlign w:val="center"/>
          </w:tcPr>
          <w:p w14:paraId="6637017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402" w:type="dxa"/>
            <w:vAlign w:val="center"/>
          </w:tcPr>
          <w:p w14:paraId="6740AA6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425" w:type="dxa"/>
            <w:vAlign w:val="center"/>
          </w:tcPr>
          <w:p w14:paraId="36D5AEF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425" w:type="dxa"/>
            <w:vAlign w:val="center"/>
          </w:tcPr>
          <w:p w14:paraId="3EA553F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425" w:type="dxa"/>
            <w:vAlign w:val="center"/>
          </w:tcPr>
          <w:p w14:paraId="6793846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426" w:type="dxa"/>
            <w:vAlign w:val="center"/>
          </w:tcPr>
          <w:p w14:paraId="214B0A1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425" w:type="dxa"/>
            <w:vAlign w:val="center"/>
          </w:tcPr>
          <w:p w14:paraId="56CE96F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14</w:t>
            </w:r>
          </w:p>
        </w:tc>
        <w:tc>
          <w:tcPr>
            <w:tcW w:w="425" w:type="dxa"/>
            <w:vAlign w:val="center"/>
          </w:tcPr>
          <w:p w14:paraId="4E82DC5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425" w:type="dxa"/>
            <w:vAlign w:val="center"/>
          </w:tcPr>
          <w:p w14:paraId="0D4D036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16</w:t>
            </w:r>
          </w:p>
        </w:tc>
        <w:tc>
          <w:tcPr>
            <w:tcW w:w="426" w:type="dxa"/>
            <w:vAlign w:val="center"/>
          </w:tcPr>
          <w:p w14:paraId="5E88468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425" w:type="dxa"/>
            <w:vAlign w:val="center"/>
          </w:tcPr>
          <w:p w14:paraId="2D07A20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425" w:type="dxa"/>
            <w:vAlign w:val="center"/>
          </w:tcPr>
          <w:p w14:paraId="18DEFA3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425" w:type="dxa"/>
            <w:vAlign w:val="center"/>
          </w:tcPr>
          <w:p w14:paraId="3D31375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20</w:t>
            </w:r>
          </w:p>
        </w:tc>
        <w:tc>
          <w:tcPr>
            <w:tcW w:w="426" w:type="dxa"/>
            <w:vAlign w:val="center"/>
          </w:tcPr>
          <w:p w14:paraId="2424E30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425" w:type="dxa"/>
            <w:vAlign w:val="center"/>
          </w:tcPr>
          <w:p w14:paraId="3625E53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22</w:t>
            </w:r>
          </w:p>
        </w:tc>
        <w:tc>
          <w:tcPr>
            <w:tcW w:w="388" w:type="dxa"/>
            <w:vAlign w:val="center"/>
          </w:tcPr>
          <w:p w14:paraId="66D699B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429" w:type="dxa"/>
            <w:vAlign w:val="center"/>
          </w:tcPr>
          <w:p w14:paraId="51D3C03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24</w:t>
            </w:r>
          </w:p>
        </w:tc>
        <w:tc>
          <w:tcPr>
            <w:tcW w:w="430" w:type="dxa"/>
            <w:vAlign w:val="center"/>
          </w:tcPr>
          <w:p w14:paraId="4381194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429" w:type="dxa"/>
            <w:vAlign w:val="center"/>
          </w:tcPr>
          <w:p w14:paraId="4AB38DD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26</w:t>
            </w:r>
          </w:p>
        </w:tc>
        <w:tc>
          <w:tcPr>
            <w:tcW w:w="429" w:type="dxa"/>
            <w:vAlign w:val="center"/>
          </w:tcPr>
          <w:p w14:paraId="65552AC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27</w:t>
            </w:r>
          </w:p>
        </w:tc>
        <w:tc>
          <w:tcPr>
            <w:tcW w:w="429" w:type="dxa"/>
            <w:vAlign w:val="center"/>
          </w:tcPr>
          <w:p w14:paraId="0F57CF1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  <w:tc>
          <w:tcPr>
            <w:tcW w:w="430" w:type="dxa"/>
            <w:vAlign w:val="center"/>
          </w:tcPr>
          <w:p w14:paraId="36AF9BC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29</w:t>
            </w:r>
          </w:p>
        </w:tc>
        <w:tc>
          <w:tcPr>
            <w:tcW w:w="429" w:type="dxa"/>
            <w:vAlign w:val="center"/>
          </w:tcPr>
          <w:p w14:paraId="09F85B5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30</w:t>
            </w:r>
          </w:p>
        </w:tc>
        <w:tc>
          <w:tcPr>
            <w:tcW w:w="396" w:type="dxa"/>
            <w:vAlign w:val="center"/>
          </w:tcPr>
          <w:p w14:paraId="17D4F2F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31</w:t>
            </w:r>
          </w:p>
        </w:tc>
        <w:tc>
          <w:tcPr>
            <w:tcW w:w="648" w:type="dxa"/>
            <w:vAlign w:val="center"/>
          </w:tcPr>
          <w:p w14:paraId="5F79F02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63DC2">
              <w:rPr>
                <w:rFonts w:ascii="Arial" w:hAnsi="Arial" w:cs="Arial"/>
                <w:b/>
                <w:sz w:val="14"/>
                <w:szCs w:val="14"/>
              </w:rPr>
              <w:t>Suma</w:t>
            </w:r>
          </w:p>
        </w:tc>
      </w:tr>
      <w:tr w:rsidR="00BC02FB" w:rsidRPr="00163DC2" w14:paraId="3589E703" w14:textId="77777777" w:rsidTr="00E94B5F">
        <w:trPr>
          <w:cantSplit/>
        </w:trPr>
        <w:tc>
          <w:tcPr>
            <w:tcW w:w="451" w:type="dxa"/>
            <w:vAlign w:val="center"/>
          </w:tcPr>
          <w:p w14:paraId="6DCB393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71" w:type="dxa"/>
            <w:vAlign w:val="center"/>
          </w:tcPr>
          <w:p w14:paraId="285FFF5A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Pomoc w przygotowaniu się do wyjścia, wyjściu, powrocie oraz dojazdach środkami komunikacji publicznej do: miejsca zamieszkania, pracy, nauki, rehabilitacji, placówek medycznych, miejsc realizacji kursów i szkoleń zawodowych oraz urzędów, nie wchodzącą w zakres usług opiekuńczych ani specjalistycznych usług opiekuńczych.</w:t>
            </w:r>
          </w:p>
        </w:tc>
        <w:tc>
          <w:tcPr>
            <w:tcW w:w="428" w:type="dxa"/>
            <w:vAlign w:val="center"/>
          </w:tcPr>
          <w:p w14:paraId="05D3F50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F6C563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6A33CD0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04C571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BB6AC6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5A00E67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6F95AD8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C2E24F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714E43A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285F83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88F555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DC9561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6FF7F99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72EAB7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473A72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3E0573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07F918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8FDF39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17750C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963E45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083B16C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DE6776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6D80C9A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0C597F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376489E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70BE16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DD1FF7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C43093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42C4922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A2733C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1CFA958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5446A73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69A24B0F" w14:textId="77777777" w:rsidTr="00E94B5F">
        <w:trPr>
          <w:cantSplit/>
        </w:trPr>
        <w:tc>
          <w:tcPr>
            <w:tcW w:w="451" w:type="dxa"/>
            <w:vAlign w:val="center"/>
          </w:tcPr>
          <w:p w14:paraId="0670258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71" w:type="dxa"/>
            <w:vAlign w:val="center"/>
          </w:tcPr>
          <w:p w14:paraId="175B56F3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Pomoc w przygotowaniu się do wyjścia, wyjściu, powrocie oraz dojazdach środkami komunikacji publicznej do innych, określonych przez podopiecznego miejsc, w szczególności miejsc, do których dotarcie służy utrzymaniu aktywności społecznej, zawodowej, rodzinnej, religijnej, towarzyskiej i kulturalnej oraz aktywnemu spędzaniu czasu wolnego, nie wchodząca w zakres usług opiekuńczych ani specjalistycznych usług opiekuńczych.</w:t>
            </w:r>
          </w:p>
        </w:tc>
        <w:tc>
          <w:tcPr>
            <w:tcW w:w="428" w:type="dxa"/>
            <w:vAlign w:val="center"/>
          </w:tcPr>
          <w:p w14:paraId="26236BA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7E5315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6EA3C53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BD2395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AEF387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76570AD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0447EEF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6A836C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0E49519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DCC190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9E7D43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DC60DB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5207F77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6AEA5D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51C253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3CD2E4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5174946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06E525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359B76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3DE0EE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38EDF45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BC395E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395AB92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87CE44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1A4E67F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CF71EF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F6C827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0D6C03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0997D5E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0F6621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271E4F1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50CD28C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6F446037" w14:textId="77777777" w:rsidTr="00E94B5F">
        <w:trPr>
          <w:cantSplit/>
        </w:trPr>
        <w:tc>
          <w:tcPr>
            <w:tcW w:w="451" w:type="dxa"/>
            <w:vAlign w:val="center"/>
          </w:tcPr>
          <w:p w14:paraId="1226667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471" w:type="dxa"/>
            <w:vAlign w:val="center"/>
          </w:tcPr>
          <w:p w14:paraId="6635281C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Pomoc w zakupach i korzystaniu z punktów usługowych, przy czynnym uczestnictwie podopiecznego, nie wchodząca w zakres usług opiekuńczych ani specjalistycznych usług opiekuńczych.</w:t>
            </w:r>
          </w:p>
        </w:tc>
        <w:tc>
          <w:tcPr>
            <w:tcW w:w="428" w:type="dxa"/>
            <w:vAlign w:val="center"/>
          </w:tcPr>
          <w:p w14:paraId="2050AE5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23BFB5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622729D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37D6ED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E11A4A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15E6EBF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56F662C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53756A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7704755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116BD0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05DE24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CBF5F0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4AD06D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CECB05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F35B69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AAADFE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585B7B7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89CCEC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2B4E7B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129CE9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BE652E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E07A45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463956F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0C9C04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76E35F3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BC92DA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FEA3E8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186EBF5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6BAEC90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B626D9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7A12996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3694386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08FDA805" w14:textId="77777777" w:rsidTr="00E94B5F">
        <w:trPr>
          <w:cantSplit/>
        </w:trPr>
        <w:tc>
          <w:tcPr>
            <w:tcW w:w="451" w:type="dxa"/>
            <w:vAlign w:val="center"/>
          </w:tcPr>
          <w:p w14:paraId="2D2C22E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71" w:type="dxa"/>
            <w:vAlign w:val="center"/>
          </w:tcPr>
          <w:p w14:paraId="1143DAC0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Pomoc w utrzymywaniu w czystości i sprawności sprzętu ułatwiającego codzienne funkcjonowanie (np. wózek, balkonik, podnośnik, kule, elektryczna szczoteczka do zębów, elektryczna golarka, wymiana żarówki etc.), nie wchodząca w zakres usług opiekuńczych ani specjalistycznych usług opiekuńczych</w:t>
            </w:r>
          </w:p>
        </w:tc>
        <w:tc>
          <w:tcPr>
            <w:tcW w:w="428" w:type="dxa"/>
            <w:vAlign w:val="center"/>
          </w:tcPr>
          <w:p w14:paraId="732BC1A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0B01B1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2F0B7CC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6BF704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5944442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2AF6F0D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5E8176A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7B2317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7A1FCC8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0F59F3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9EA1B4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5248CB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66381FB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226001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6DDF37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BD284F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6438B9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84ED88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3D48CA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C23C61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372624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630168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7DDE0F3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AFB863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2E585A3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E8A14A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247EDC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C79458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536D374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1FEE02D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08EFFBD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799CA1F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243071F4" w14:textId="77777777" w:rsidTr="00E94B5F">
        <w:trPr>
          <w:cantSplit/>
        </w:trPr>
        <w:tc>
          <w:tcPr>
            <w:tcW w:w="451" w:type="dxa"/>
            <w:vAlign w:val="center"/>
          </w:tcPr>
          <w:p w14:paraId="062378E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471" w:type="dxa"/>
            <w:vAlign w:val="center"/>
          </w:tcPr>
          <w:p w14:paraId="19E1C20F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Wsparcie w wykonywaniu innych czynności wymagających sprawności fizycznej, a nie wchodzących w zakres usług opiekuńczych ani specjalistycznych usług opiekuńczych (np. pakowaniu bagażu, pakowaniu podarunków, pielęgnacji mogił).</w:t>
            </w:r>
          </w:p>
        </w:tc>
        <w:tc>
          <w:tcPr>
            <w:tcW w:w="428" w:type="dxa"/>
            <w:vAlign w:val="center"/>
          </w:tcPr>
          <w:p w14:paraId="04DE7D4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678359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2CAC381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5F1D06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8D5FDA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146FD20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20D8DD1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AA5811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7A55ED6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D815C0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6B4BA6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E5F17C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11FB63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89E00B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08D86C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079540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69990CB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F89E4E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820627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D6F420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6045FB7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7CCB8C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03D8AA9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A16357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310D9CF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24BE3A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4689C4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1C3F8B1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4CC78F2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1ECC966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29B3AEB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6D42512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08DC7828" w14:textId="77777777" w:rsidTr="00E94B5F">
        <w:trPr>
          <w:cantSplit/>
        </w:trPr>
        <w:tc>
          <w:tcPr>
            <w:tcW w:w="451" w:type="dxa"/>
            <w:vAlign w:val="center"/>
          </w:tcPr>
          <w:p w14:paraId="7190726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471" w:type="dxa"/>
            <w:vAlign w:val="center"/>
          </w:tcPr>
          <w:p w14:paraId="4D810426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 xml:space="preserve">Wsparcie w pokonywaniu barier architektonicznych poza miejscem zamieszkania, nie wchodzące w zakres usług opiekuńczych ani specjalistycznych usług opiekuńczych.  </w:t>
            </w:r>
          </w:p>
        </w:tc>
        <w:tc>
          <w:tcPr>
            <w:tcW w:w="428" w:type="dxa"/>
            <w:vAlign w:val="center"/>
          </w:tcPr>
          <w:p w14:paraId="69890B0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9791AF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460BF5C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3E1C0A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6A8477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50CB868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2AF526D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19DFBD4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376C347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D25888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3F29D7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D8EFD6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19CFE5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ED6FF7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9125AC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03278F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4B5847D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4C808D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9074FB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889B06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541AE4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3C860A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193054E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E36469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333FB1F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D9AAB0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1A090D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7E0C19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746FE75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40AEFD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32A0C37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5C78297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34B66AB2" w14:textId="77777777" w:rsidTr="00E94B5F">
        <w:trPr>
          <w:cantSplit/>
        </w:trPr>
        <w:tc>
          <w:tcPr>
            <w:tcW w:w="451" w:type="dxa"/>
            <w:vAlign w:val="center"/>
          </w:tcPr>
          <w:p w14:paraId="0CFA3E8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471" w:type="dxa"/>
            <w:vAlign w:val="center"/>
          </w:tcPr>
          <w:p w14:paraId="773E342F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 xml:space="preserve">Pomoc w podróży środkami komunikacji publicznej pomiędzy wybranymi przez klienta punktami, w tym odbiór klienta z dworca lub lotniska i pomoc w dotarciu w wybrane miejsce – usługa realizowana na terenie Gliwic, Rybnika, nie wchodząca w zakres usług opiekuńczych ani specjalistycznych usług opiekuńczych.  </w:t>
            </w:r>
          </w:p>
        </w:tc>
        <w:tc>
          <w:tcPr>
            <w:tcW w:w="428" w:type="dxa"/>
            <w:vAlign w:val="center"/>
          </w:tcPr>
          <w:p w14:paraId="2864D92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FEC4E9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6790D0D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9A9F42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8090AC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1DF0845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2F11A89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37E72E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350B59B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F7DB21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426432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AEAC90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0C2E91D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19DDAD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FE06B7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F88025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4FCF517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F76597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A530C6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F0F09D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3EF9F2D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5E7267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5FBB415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DC6F44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44965F2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7CD0B5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039274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5BA5AA3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7D80A3F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B1F820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12CC99C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4E33CFC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3C864AEB" w14:textId="77777777" w:rsidTr="00E94B5F">
        <w:trPr>
          <w:cantSplit/>
        </w:trPr>
        <w:tc>
          <w:tcPr>
            <w:tcW w:w="451" w:type="dxa"/>
            <w:vAlign w:val="center"/>
          </w:tcPr>
          <w:p w14:paraId="5527F5F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lastRenderedPageBreak/>
              <w:t>8</w:t>
            </w:r>
          </w:p>
        </w:tc>
        <w:tc>
          <w:tcPr>
            <w:tcW w:w="2471" w:type="dxa"/>
          </w:tcPr>
          <w:p w14:paraId="79150E7A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 xml:space="preserve">Pomoc w przemieszczaniu się po terenie dworca lub lotniska do momentu pojawienia się specjalistycznego personelu dworca/lotniska, odpowiedzialnego za dalszą pomoc klientowi, nie wchodząca w zakres usług opiekuńczych ani specjalistycznych usług opiekuńczych.  </w:t>
            </w:r>
          </w:p>
        </w:tc>
        <w:tc>
          <w:tcPr>
            <w:tcW w:w="428" w:type="dxa"/>
            <w:vAlign w:val="center"/>
          </w:tcPr>
          <w:p w14:paraId="37D94C2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64BCC3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44E51A9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43AD65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03CE71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3B7A85B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6668C34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C1958E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53759B3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1D1923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FE3D32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22934D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1DD37F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EB884A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7C5BB8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7B91BF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6372A35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FF19E9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35EF4F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CE8218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505A758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95ACAA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6B1E2F8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0114DD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32E4133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2C0E95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DC55C7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vAlign w:val="center"/>
          </w:tcPr>
          <w:p w14:paraId="477A212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33574EE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77ADD6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7F8D221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6462C75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5ED2F360" w14:textId="77777777" w:rsidTr="00E94B5F">
        <w:trPr>
          <w:cantSplit/>
        </w:trPr>
        <w:tc>
          <w:tcPr>
            <w:tcW w:w="451" w:type="dxa"/>
            <w:vAlign w:val="center"/>
          </w:tcPr>
          <w:p w14:paraId="06F4EBF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471" w:type="dxa"/>
            <w:vAlign w:val="center"/>
          </w:tcPr>
          <w:p w14:paraId="7D0C5CD5" w14:textId="7654BE50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Pomoc w udziale w wyborach.</w:t>
            </w:r>
            <w:r w:rsidR="00B50B7B">
              <w:rPr>
                <w:rFonts w:ascii="Arial" w:hAnsi="Arial" w:cs="Arial"/>
                <w:sz w:val="16"/>
                <w:szCs w:val="16"/>
              </w:rPr>
              <w:br/>
            </w:r>
            <w:r w:rsidR="00B50B7B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428" w:type="dxa"/>
            <w:vAlign w:val="center"/>
          </w:tcPr>
          <w:p w14:paraId="5E5240E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148FC7F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6AF7FCF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6B16C1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F8BD99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5328252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4626A0E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2F6FC2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68336BC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7B9CF4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E520D3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CD2E8A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023516E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9BD796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4E6850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A8A925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511D1F4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5458A1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7CF36A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37145A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4B8A7B2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AA34C5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05B3FF1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54E079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7D8738A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7961D7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4F619C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046D6A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48A6BBA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F7B06A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6DBC46C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6AF547D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3D4F3CE2" w14:textId="77777777" w:rsidTr="00E94B5F">
        <w:trPr>
          <w:cantSplit/>
        </w:trPr>
        <w:tc>
          <w:tcPr>
            <w:tcW w:w="451" w:type="dxa"/>
            <w:vAlign w:val="center"/>
          </w:tcPr>
          <w:p w14:paraId="5DCFA11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471" w:type="dxa"/>
            <w:vAlign w:val="center"/>
          </w:tcPr>
          <w:p w14:paraId="0163A276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 xml:space="preserve">Pomoc osobie z niepełnosprawnością w korzystaniu z zajęć sportowych i obiektów sportowych: basen, siłownia i inne sporty – udział asystenta w treningach i zajęciach sportowych możliwy jest tylko po uzgodnieniu z trenerem/instruktorem, nie wchodząca w zakres usług opiekuńczych ani specjalistycznych usług opiekuńczych.  </w:t>
            </w:r>
          </w:p>
        </w:tc>
        <w:tc>
          <w:tcPr>
            <w:tcW w:w="428" w:type="dxa"/>
            <w:vAlign w:val="center"/>
          </w:tcPr>
          <w:p w14:paraId="665C37B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AD195A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55674C3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6E388F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20A1AF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28B82D7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3CB45A7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DFF37D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730EC85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9288E2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3E1E18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B94F75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CE0B60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3B39E4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CCB058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3A08ED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194DD2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6F4A4D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264A23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9AF4D2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52EB33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B9E491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5266670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D8B141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1B8E981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86C724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3681CA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C2001D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02F47B4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8299C7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6F648D5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7F8F738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54FDA0E7" w14:textId="77777777" w:rsidTr="00E94B5F">
        <w:trPr>
          <w:cantSplit/>
        </w:trPr>
        <w:tc>
          <w:tcPr>
            <w:tcW w:w="451" w:type="dxa"/>
            <w:vAlign w:val="center"/>
          </w:tcPr>
          <w:p w14:paraId="23DF914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471" w:type="dxa"/>
            <w:vAlign w:val="center"/>
          </w:tcPr>
          <w:p w14:paraId="52D52F34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Pomoc i towarzyszenie w korzystaniu z dóbr kultury: muzeum, teatr, kino, koncert, itp.</w:t>
            </w:r>
          </w:p>
        </w:tc>
        <w:tc>
          <w:tcPr>
            <w:tcW w:w="428" w:type="dxa"/>
            <w:vAlign w:val="center"/>
          </w:tcPr>
          <w:p w14:paraId="5780B2A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F51DB6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025ABD2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E169C8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7480362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75AA1C7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1A12877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3E3239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4BDA19E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9205A8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93ED6C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AC3287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6BF3A38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CD59DD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A15A15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ADC5FA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134E4E9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E2A47F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718407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86D549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155221F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AED816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548A3E9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690B99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092DBF2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B0B5CC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DF3838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208C8B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660856E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8FA36D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6216403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0AAAC96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342142F4" w14:textId="77777777" w:rsidTr="00E94B5F">
        <w:trPr>
          <w:cantSplit/>
        </w:trPr>
        <w:tc>
          <w:tcPr>
            <w:tcW w:w="451" w:type="dxa"/>
            <w:vAlign w:val="center"/>
          </w:tcPr>
          <w:p w14:paraId="21129D0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471" w:type="dxa"/>
            <w:vAlign w:val="center"/>
          </w:tcPr>
          <w:p w14:paraId="621DF618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 xml:space="preserve">Pomoc i towarzyszenie w korzystaniu z placówek sportu i rekreacji: pływalnia, stadion, park, itp., nie wchodząca w zakres usług opiekuńczych ani specjalistycznych usług opiekuńczych.  </w:t>
            </w:r>
          </w:p>
        </w:tc>
        <w:tc>
          <w:tcPr>
            <w:tcW w:w="428" w:type="dxa"/>
            <w:vAlign w:val="center"/>
          </w:tcPr>
          <w:p w14:paraId="3276E28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15DDB09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74CC25E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6D7370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968050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4694C6F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54A0BB4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53D87A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148B05D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46BC49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56203F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C3EE12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5350D83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F833BD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89AEDE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AA6D35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6D05E76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68B229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2BA383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D0C905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160B4B1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A4C0B8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6262AB3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E4EEB7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34AB2A1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57983C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1C031B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54038F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0BD5018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5A8E76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3BC0F1F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741065E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28E54380" w14:textId="77777777" w:rsidTr="00E94B5F">
        <w:trPr>
          <w:cantSplit/>
        </w:trPr>
        <w:tc>
          <w:tcPr>
            <w:tcW w:w="451" w:type="dxa"/>
            <w:vAlign w:val="center"/>
          </w:tcPr>
          <w:p w14:paraId="7B1258C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471" w:type="dxa"/>
            <w:vAlign w:val="center"/>
          </w:tcPr>
          <w:p w14:paraId="09E52889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 xml:space="preserve">Pomoc i towarzyszenie podczas załatwiania spraw urzędowych, nie wchodząca w zakres usług opiekuńczych ani specjalistycznych usług opiekuńczych.  </w:t>
            </w:r>
          </w:p>
        </w:tc>
        <w:tc>
          <w:tcPr>
            <w:tcW w:w="428" w:type="dxa"/>
            <w:vAlign w:val="center"/>
          </w:tcPr>
          <w:p w14:paraId="3750B9A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EEF2A1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282F6A5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E0F29E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6C65EE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6333864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4AB435A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E7A2C6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3006D0E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089D5A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2D68BC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BBC89B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1AFCDF9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21A8C1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F7CCE8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20B12C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DDCA6D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4F8C59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6C122F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A68751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461C9A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680F52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2C491CC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BE1C8B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6FDD3CA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156D241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170E7A9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181025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6D4297A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EC073F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282D176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64E7BA5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3739CA89" w14:textId="77777777" w:rsidTr="00E94B5F">
        <w:trPr>
          <w:cantSplit/>
        </w:trPr>
        <w:tc>
          <w:tcPr>
            <w:tcW w:w="451" w:type="dxa"/>
            <w:vAlign w:val="center"/>
          </w:tcPr>
          <w:p w14:paraId="7E5B447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lastRenderedPageBreak/>
              <w:t>14</w:t>
            </w:r>
          </w:p>
        </w:tc>
        <w:tc>
          <w:tcPr>
            <w:tcW w:w="2471" w:type="dxa"/>
            <w:vAlign w:val="center"/>
          </w:tcPr>
          <w:p w14:paraId="0E5D6CB5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 xml:space="preserve">Pomoc w transporcie zwierząt domowych znajdujących się pod faktyczną opieką podopiecznego z i do weterynarza, nie wchodząca w zakres usług opiekuńczych ani specjalistycznych usług opiekuńczych.  </w:t>
            </w:r>
          </w:p>
        </w:tc>
        <w:tc>
          <w:tcPr>
            <w:tcW w:w="428" w:type="dxa"/>
            <w:vAlign w:val="center"/>
          </w:tcPr>
          <w:p w14:paraId="3120248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925776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6D618A2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1FD995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8F067A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09C59C0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7D00A0D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1C28786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57A00F1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270A38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63D48C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81DEDF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4F3FA16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71FE9D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E5B063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50A6AC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BAE7B3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FB954D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3F91CD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6D34DD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35F5CF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C7D905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1817776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74C98C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308E463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D2874B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413387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06959B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04A27A8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8441CE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1814E3A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746DE6B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01884D39" w14:textId="77777777" w:rsidTr="00E94B5F">
        <w:trPr>
          <w:cantSplit/>
        </w:trPr>
        <w:tc>
          <w:tcPr>
            <w:tcW w:w="451" w:type="dxa"/>
            <w:vAlign w:val="center"/>
          </w:tcPr>
          <w:p w14:paraId="3F1BB69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471" w:type="dxa"/>
            <w:vAlign w:val="center"/>
          </w:tcPr>
          <w:p w14:paraId="2537DFD9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 xml:space="preserve">Pomoc w transporcie zwierząt domowych znajdujących się pod faktyczną opieką podopiecznego z i do weterynarza, nie wchodząca w zakres usług opiekuńczych ani specjalistycznych usług opiekuńczych.  </w:t>
            </w:r>
          </w:p>
        </w:tc>
        <w:tc>
          <w:tcPr>
            <w:tcW w:w="428" w:type="dxa"/>
            <w:vAlign w:val="center"/>
          </w:tcPr>
          <w:p w14:paraId="6B93556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E3F6A5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31E0630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0842E27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08F61B6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648574F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6EE5E77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4ED02F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13969B3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3CD414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44E38C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7E4168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5441581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9DE424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EA16D4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1EAA55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01D7002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02DE5C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BD50F0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7AEB3E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34383A2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C1AA09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5490695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3264BB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2F341AF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CFACA3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C2BCBE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73A8B4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1BFDF04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7F75A0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674501D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5D64DD3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1171E727" w14:textId="77777777" w:rsidTr="00E94B5F">
        <w:trPr>
          <w:cantSplit/>
        </w:trPr>
        <w:tc>
          <w:tcPr>
            <w:tcW w:w="451" w:type="dxa"/>
            <w:vAlign w:val="center"/>
          </w:tcPr>
          <w:p w14:paraId="650731F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471" w:type="dxa"/>
            <w:vAlign w:val="center"/>
          </w:tcPr>
          <w:p w14:paraId="6013A0CC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 xml:space="preserve">Pomoc techniczna w pisaniu pism, listów osobom </w:t>
            </w:r>
            <w:proofErr w:type="gramStart"/>
            <w:r w:rsidRPr="00163DC2">
              <w:rPr>
                <w:rFonts w:ascii="Arial" w:hAnsi="Arial" w:cs="Arial"/>
                <w:sz w:val="16"/>
                <w:szCs w:val="16"/>
              </w:rPr>
              <w:t>niewidomym,</w:t>
            </w:r>
            <w:proofErr w:type="gramEnd"/>
            <w:r w:rsidRPr="00163DC2">
              <w:rPr>
                <w:rFonts w:ascii="Arial" w:hAnsi="Arial" w:cs="Arial"/>
                <w:sz w:val="16"/>
                <w:szCs w:val="16"/>
              </w:rPr>
              <w:t xml:space="preserve"> bądź niezdolnym do samodzielnego pisania ręcznego, czy komputerowego, nie wchodząca w zakres usług opiekuńczych ani specjalistycznych usług opiekuńczych.  </w:t>
            </w:r>
          </w:p>
        </w:tc>
        <w:tc>
          <w:tcPr>
            <w:tcW w:w="428" w:type="dxa"/>
            <w:vAlign w:val="center"/>
          </w:tcPr>
          <w:p w14:paraId="6C0CAAE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D04E58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7FE6AA9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F2B12F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283328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3E35F94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37A8CDE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1F081E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62B3F9A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D7D056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045582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F537CD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0E88E6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4AB167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289135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FB6E69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56B8F25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036CCF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161671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0BC848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4B35A24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39EAF0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59AE168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6A2471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1A8D998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54823B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B8F027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85F5B8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3D4786C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C0ABC0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42DD92F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495D0AB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78485421" w14:textId="77777777" w:rsidTr="00E94B5F">
        <w:trPr>
          <w:cantSplit/>
        </w:trPr>
        <w:tc>
          <w:tcPr>
            <w:tcW w:w="451" w:type="dxa"/>
            <w:vAlign w:val="center"/>
          </w:tcPr>
          <w:p w14:paraId="59BD8B9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471" w:type="dxa"/>
            <w:vAlign w:val="center"/>
          </w:tcPr>
          <w:p w14:paraId="57A24567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 xml:space="preserve">Podstawowa pomoc merytoryczna w redagowaniu i rozumieniu treści pism i innych dokumentów urzędowych osobom z niepełnosprawnością intelektualną oraz osobom z dysfunkcją słuchu, nie wchodząca w zakres usług opiekuńczych ani specjalistycznych usług opiekuńczych.  </w:t>
            </w:r>
          </w:p>
        </w:tc>
        <w:tc>
          <w:tcPr>
            <w:tcW w:w="428" w:type="dxa"/>
            <w:vAlign w:val="center"/>
          </w:tcPr>
          <w:p w14:paraId="074D56D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D082D9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7DCA1DB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DE3259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1E24D9C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06C2B62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76D2C55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EEA80C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555A9BF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01E5ED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82977E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9EAE22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2F2628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7B9F07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34BCE8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E3F69E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41CDF69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578EEF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B7569B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264F9A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36CA5EA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C9DDE2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1F5F209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1F72AFE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0DD20ED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E9078F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177C94C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2164B7B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2FE7BE8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884B72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46732DE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4BB4F5D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2080A1A4" w14:textId="77777777" w:rsidTr="00E94B5F">
        <w:trPr>
          <w:cantSplit/>
        </w:trPr>
        <w:tc>
          <w:tcPr>
            <w:tcW w:w="451" w:type="dxa"/>
            <w:vAlign w:val="center"/>
          </w:tcPr>
          <w:p w14:paraId="09D06F1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471" w:type="dxa"/>
            <w:vAlign w:val="center"/>
          </w:tcPr>
          <w:p w14:paraId="1C41F3C3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 xml:space="preserve">Czytanie prasy, książek lub korespondencji osobom niezdolnym do samodzielnego czytania, inne zajęcia aktywizujące w miejscu zamieszkania, nie wchodząca w zakres usług opiekuńczych ani specjalistycznych usług opiekuńczych.  </w:t>
            </w:r>
          </w:p>
        </w:tc>
        <w:tc>
          <w:tcPr>
            <w:tcW w:w="428" w:type="dxa"/>
            <w:vAlign w:val="center"/>
          </w:tcPr>
          <w:p w14:paraId="29313AB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0A70F4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040297A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280884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47F8145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1331D2E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7973EA2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EEC153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71F6E0D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71C1CF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C90755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CF17DB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6771A94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E77FF0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C7FA18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763DCA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0D13F59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1C25BC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848CA8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B8E449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6BEAC48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88331B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4C15E61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7F298A5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77AD71C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3F33D2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57DFB3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D1BB5C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6B19D86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990C9D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229BAA2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48DB4F5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65AC3A76" w14:textId="77777777" w:rsidTr="00E94B5F">
        <w:trPr>
          <w:cantSplit/>
        </w:trPr>
        <w:tc>
          <w:tcPr>
            <w:tcW w:w="451" w:type="dxa"/>
            <w:vAlign w:val="center"/>
          </w:tcPr>
          <w:p w14:paraId="01C5D7E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lastRenderedPageBreak/>
              <w:t>19</w:t>
            </w:r>
          </w:p>
        </w:tc>
        <w:tc>
          <w:tcPr>
            <w:tcW w:w="2471" w:type="dxa"/>
            <w:vAlign w:val="center"/>
          </w:tcPr>
          <w:p w14:paraId="1DF8DC7D" w14:textId="77777777" w:rsidR="00BC02FB" w:rsidRPr="00163DC2" w:rsidRDefault="00BC02FB" w:rsidP="00E94B5F">
            <w:pPr>
              <w:rPr>
                <w:rFonts w:ascii="Arial" w:hAnsi="Arial" w:cs="Arial"/>
                <w:sz w:val="16"/>
                <w:szCs w:val="16"/>
              </w:rPr>
            </w:pPr>
            <w:r w:rsidRPr="00163DC2">
              <w:rPr>
                <w:rFonts w:ascii="Arial" w:hAnsi="Arial" w:cs="Arial"/>
                <w:sz w:val="16"/>
                <w:szCs w:val="16"/>
              </w:rPr>
              <w:t xml:space="preserve">Czynności związane z utrzymaniem higieny osobistej podopiecznego i najbliższego otoczenia, nie wchodząca w zakres usług opiekuńczych ani specjalistycznych usług opiekuńczych.  </w:t>
            </w:r>
          </w:p>
        </w:tc>
        <w:tc>
          <w:tcPr>
            <w:tcW w:w="428" w:type="dxa"/>
            <w:vAlign w:val="center"/>
          </w:tcPr>
          <w:p w14:paraId="6F2F6EE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9BE1C9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5D5C693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D3CFC9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7B3A4C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71C5DB7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4E80FDE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59A78F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5220607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F21BE4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C8D65B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784C32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2B3E76B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65C5CD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06347B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2BC3825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066B058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2BF533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0E97DD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688E694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3A6A2C3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62E851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11B4475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4C212D0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2FC9DC6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E1A553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343A5A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536B19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2E47B0F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F5DE78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2087E50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vAlign w:val="center"/>
          </w:tcPr>
          <w:p w14:paraId="186B411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5B0847F1" w14:textId="77777777" w:rsidTr="00E94B5F">
        <w:trPr>
          <w:cantSplit/>
          <w:trHeight w:val="1432"/>
        </w:trPr>
        <w:tc>
          <w:tcPr>
            <w:tcW w:w="2922" w:type="dxa"/>
            <w:gridSpan w:val="2"/>
            <w:shd w:val="clear" w:color="auto" w:fill="D9D9D9"/>
            <w:vAlign w:val="center"/>
          </w:tcPr>
          <w:p w14:paraId="1B4BA26D" w14:textId="77777777" w:rsidR="00BC02FB" w:rsidRPr="00163DC2" w:rsidRDefault="00BC02FB" w:rsidP="00E94B5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63DC2">
              <w:rPr>
                <w:rFonts w:ascii="Arial" w:hAnsi="Arial" w:cs="Arial"/>
                <w:b/>
                <w:sz w:val="16"/>
                <w:szCs w:val="16"/>
              </w:rPr>
              <w:t>PODPIS ASYSTENTA/ASYSTENTKI</w:t>
            </w:r>
          </w:p>
        </w:tc>
        <w:tc>
          <w:tcPr>
            <w:tcW w:w="428" w:type="dxa"/>
            <w:vAlign w:val="center"/>
          </w:tcPr>
          <w:p w14:paraId="3FA2F61B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9C840B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8" w:type="dxa"/>
            <w:vAlign w:val="center"/>
          </w:tcPr>
          <w:p w14:paraId="4267EE0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823167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7" w:type="dxa"/>
            <w:vAlign w:val="center"/>
          </w:tcPr>
          <w:p w14:paraId="652205E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3" w:type="dxa"/>
            <w:vAlign w:val="center"/>
          </w:tcPr>
          <w:p w14:paraId="654A83D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76B04C5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646D3D6E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vAlign w:val="center"/>
          </w:tcPr>
          <w:p w14:paraId="4DDA9C2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6A61D73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DC499F9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3A53AD1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372417B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EAE581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017736D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57EA12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75F93BF8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757E867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11FA4AB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4A12331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373DD710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14:paraId="5A704A0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" w:type="dxa"/>
            <w:vAlign w:val="center"/>
          </w:tcPr>
          <w:p w14:paraId="20D4670D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0F823145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10A8EBDA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B6CBE1F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55C6806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B37F044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0" w:type="dxa"/>
            <w:vAlign w:val="center"/>
          </w:tcPr>
          <w:p w14:paraId="6C09312C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dxa"/>
            <w:vAlign w:val="center"/>
          </w:tcPr>
          <w:p w14:paraId="37B06856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dxa"/>
            <w:vAlign w:val="center"/>
          </w:tcPr>
          <w:p w14:paraId="059F6EC2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14:paraId="5068AED7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2FB" w:rsidRPr="00163DC2" w14:paraId="3A01B354" w14:textId="77777777" w:rsidTr="00E94B5F">
        <w:trPr>
          <w:cantSplit/>
          <w:trHeight w:val="984"/>
        </w:trPr>
        <w:tc>
          <w:tcPr>
            <w:tcW w:w="2922" w:type="dxa"/>
            <w:gridSpan w:val="2"/>
            <w:shd w:val="clear" w:color="auto" w:fill="D9D9D9"/>
            <w:vAlign w:val="center"/>
          </w:tcPr>
          <w:p w14:paraId="67BCE095" w14:textId="77777777" w:rsidR="00BC02FB" w:rsidRPr="00163DC2" w:rsidRDefault="00BC02FB" w:rsidP="00E94B5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63DC2">
              <w:rPr>
                <w:rFonts w:ascii="Arial" w:hAnsi="Arial" w:cs="Arial"/>
                <w:b/>
                <w:sz w:val="16"/>
                <w:szCs w:val="16"/>
              </w:rPr>
              <w:t>SPOSTRZEŻENIA I UWAGI</w:t>
            </w:r>
          </w:p>
        </w:tc>
        <w:tc>
          <w:tcPr>
            <w:tcW w:w="13547" w:type="dxa"/>
            <w:gridSpan w:val="32"/>
            <w:shd w:val="clear" w:color="auto" w:fill="auto"/>
            <w:vAlign w:val="center"/>
          </w:tcPr>
          <w:p w14:paraId="5400B3E1" w14:textId="77777777" w:rsidR="00BC02FB" w:rsidRPr="00163DC2" w:rsidRDefault="00BC02FB" w:rsidP="00E94B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12F5B75" w14:textId="6E8CFD69" w:rsidR="00055AC8" w:rsidRPr="00163DC2" w:rsidRDefault="00055AC8" w:rsidP="00DF64CE">
      <w:pPr>
        <w:spacing w:before="240" w:after="360" w:line="36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63DC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Sprawdzono</w:t>
      </w:r>
    </w:p>
    <w:p w14:paraId="10D43DDF" w14:textId="6FE712E5" w:rsidR="00055AC8" w:rsidRPr="00163DC2" w:rsidRDefault="00055AC8" w:rsidP="00055AC8">
      <w:pPr>
        <w:spacing w:after="0" w:line="360" w:lineRule="auto"/>
        <w:ind w:left="8494" w:firstLine="709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63DC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</w:t>
      </w:r>
      <w:r w:rsidR="00DF64C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……………………….</w:t>
      </w:r>
    </w:p>
    <w:p w14:paraId="3E016395" w14:textId="6450AAE5" w:rsidR="00055AC8" w:rsidRPr="00DF64CE" w:rsidRDefault="00055AC8" w:rsidP="00DF64CE">
      <w:pPr>
        <w:spacing w:after="240" w:line="360" w:lineRule="auto"/>
        <w:jc w:val="right"/>
        <w:rPr>
          <w:rFonts w:ascii="Arial" w:eastAsia="Times New Roman" w:hAnsi="Arial" w:cs="Arial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163DC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Podpis Lidera wsparcia</w:t>
      </w:r>
    </w:p>
    <w:p w14:paraId="56563321" w14:textId="77777777" w:rsidR="00055AC8" w:rsidRPr="00DF64CE" w:rsidRDefault="00055AC8" w:rsidP="00DF64CE">
      <w:pPr>
        <w:spacing w:after="0" w:line="360" w:lineRule="auto"/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</w:pPr>
      <w:r w:rsidRPr="00DF64CE"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  <w:t>Uwaga:</w:t>
      </w:r>
    </w:p>
    <w:p w14:paraId="0AF23EAF" w14:textId="1186F03B" w:rsidR="0069786B" w:rsidRPr="00DF64CE" w:rsidRDefault="00055AC8" w:rsidP="00DF64CE">
      <w:p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F64CE">
        <w:rPr>
          <w:rFonts w:ascii="Arial" w:eastAsia="Times New Roman" w:hAnsi="Arial" w:cs="Arial"/>
          <w:kern w:val="0"/>
          <w:lang w:eastAsia="pl-PL"/>
          <w14:ligatures w14:val="none"/>
        </w:rPr>
        <w:t>Pionowa kreska na przecięciu wiersza czynności i kolumny dnia miesiąca oznacza wykonanie danej czynności u podopiecznego w danym dniu.</w:t>
      </w:r>
      <w:r w:rsidR="00DF64CE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F64CE">
        <w:rPr>
          <w:rFonts w:ascii="Arial" w:eastAsia="Times New Roman" w:hAnsi="Arial" w:cs="Arial"/>
          <w:kern w:val="0"/>
          <w:lang w:eastAsia="pl-PL"/>
          <w14:ligatures w14:val="none"/>
        </w:rPr>
        <w:t>W przypadku więcej niż jednej wizyty u podopiecznego w ciągu dnia, poszczególne czynności mogą być wykonywane więcej niż jeden raz dzienne i oznaczone odpowiednią ilością pionowych kresek w polu.</w:t>
      </w:r>
      <w:r w:rsidR="00DF64CE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F64CE">
        <w:rPr>
          <w:rFonts w:ascii="Arial" w:eastAsia="Times New Roman" w:hAnsi="Arial" w:cs="Arial"/>
          <w:kern w:val="0"/>
          <w:lang w:eastAsia="pl-PL"/>
          <w14:ligatures w14:val="none"/>
        </w:rPr>
        <w:t>Dziennik czynności opiekuńczych powinien być prowadzony na bieżąco przez osobę świadczącą usługi opiekuńcze.</w:t>
      </w:r>
    </w:p>
    <w:sectPr w:rsidR="0069786B" w:rsidRPr="00DF64CE" w:rsidSect="00DF64CE">
      <w:type w:val="continuous"/>
      <w:pgSz w:w="16838" w:h="11906" w:orient="landscape"/>
      <w:pgMar w:top="2111" w:right="720" w:bottom="284" w:left="720" w:header="284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5F030" w14:textId="77777777" w:rsidR="005417F5" w:rsidRDefault="005417F5" w:rsidP="00055AC8">
      <w:pPr>
        <w:spacing w:after="0" w:line="240" w:lineRule="auto"/>
      </w:pPr>
      <w:r>
        <w:separator/>
      </w:r>
    </w:p>
  </w:endnote>
  <w:endnote w:type="continuationSeparator" w:id="0">
    <w:p w14:paraId="6D6B1A60" w14:textId="77777777" w:rsidR="005417F5" w:rsidRDefault="005417F5" w:rsidP="00055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970119"/>
      <w:docPartObj>
        <w:docPartGallery w:val="Page Numbers (Bottom of Page)"/>
        <w:docPartUnique/>
      </w:docPartObj>
    </w:sdtPr>
    <w:sdtContent>
      <w:p w14:paraId="094E5775" w14:textId="00680474" w:rsidR="00627720" w:rsidRDefault="006277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6BE">
          <w:rPr>
            <w:noProof/>
          </w:rPr>
          <w:t>1</w:t>
        </w:r>
        <w:r>
          <w:fldChar w:fldCharType="end"/>
        </w:r>
      </w:p>
    </w:sdtContent>
  </w:sdt>
  <w:p w14:paraId="054745E9" w14:textId="77777777" w:rsidR="00683B7D" w:rsidRPr="0061575F" w:rsidRDefault="00683B7D" w:rsidP="0061575F">
    <w:pPr>
      <w:pStyle w:val="Stopka"/>
      <w:jc w:val="right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4AA21" w14:textId="77777777" w:rsidR="005417F5" w:rsidRDefault="005417F5" w:rsidP="00055AC8">
      <w:pPr>
        <w:spacing w:after="0" w:line="240" w:lineRule="auto"/>
      </w:pPr>
      <w:r>
        <w:separator/>
      </w:r>
    </w:p>
  </w:footnote>
  <w:footnote w:type="continuationSeparator" w:id="0">
    <w:p w14:paraId="2D51716D" w14:textId="77777777" w:rsidR="005417F5" w:rsidRDefault="005417F5" w:rsidP="00055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B6C78" w14:textId="6653D76C" w:rsidR="007519AE" w:rsidRPr="00D132B9" w:rsidRDefault="00DC2977" w:rsidP="00D316BE">
    <w:pPr>
      <w:pStyle w:val="Nagwek"/>
      <w:tabs>
        <w:tab w:val="clear" w:pos="4536"/>
        <w:tab w:val="clear" w:pos="9072"/>
        <w:tab w:val="left" w:pos="3360"/>
        <w:tab w:val="left" w:pos="11380"/>
        <w:tab w:val="left" w:pos="12720"/>
      </w:tabs>
      <w:rPr>
        <w:rFonts w:ascii="Arial" w:hAnsi="Arial" w:cs="Arial"/>
      </w:rPr>
    </w:pPr>
    <w:r w:rsidRPr="00D132B9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7A50A68A" wp14:editId="1C205495">
          <wp:simplePos x="0" y="0"/>
          <wp:positionH relativeFrom="column">
            <wp:posOffset>2133600</wp:posOffset>
          </wp:positionH>
          <wp:positionV relativeFrom="paragraph">
            <wp:posOffset>635</wp:posOffset>
          </wp:positionV>
          <wp:extent cx="5760720" cy="793750"/>
          <wp:effectExtent l="0" t="0" r="0" b="6350"/>
          <wp:wrapTopAndBottom/>
          <wp:docPr id="8" name="Obraz 8" descr="EFS plus czarno biał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EFS plus czarno biał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AC8"/>
    <w:rsid w:val="0003518B"/>
    <w:rsid w:val="00055AC8"/>
    <w:rsid w:val="000B65AA"/>
    <w:rsid w:val="000F6A8F"/>
    <w:rsid w:val="00163DC2"/>
    <w:rsid w:val="00363B85"/>
    <w:rsid w:val="003733A8"/>
    <w:rsid w:val="003E18F4"/>
    <w:rsid w:val="0040715A"/>
    <w:rsid w:val="005417F5"/>
    <w:rsid w:val="005473D3"/>
    <w:rsid w:val="00610CDA"/>
    <w:rsid w:val="00627720"/>
    <w:rsid w:val="00683B7D"/>
    <w:rsid w:val="0069786B"/>
    <w:rsid w:val="007519AE"/>
    <w:rsid w:val="00782951"/>
    <w:rsid w:val="00837394"/>
    <w:rsid w:val="008F2FED"/>
    <w:rsid w:val="00A91154"/>
    <w:rsid w:val="00B50B7B"/>
    <w:rsid w:val="00BB5F66"/>
    <w:rsid w:val="00BC02FB"/>
    <w:rsid w:val="00CA0BC6"/>
    <w:rsid w:val="00CF1A20"/>
    <w:rsid w:val="00D132B9"/>
    <w:rsid w:val="00D316BE"/>
    <w:rsid w:val="00D94B6F"/>
    <w:rsid w:val="00DC2977"/>
    <w:rsid w:val="00DF64CE"/>
    <w:rsid w:val="00EA0F03"/>
    <w:rsid w:val="00F4704C"/>
    <w:rsid w:val="00F8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FA4E7"/>
  <w15:chartTrackingRefBased/>
  <w15:docId w15:val="{C9F2C87A-6BFC-4607-A7E2-BB20EB44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5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55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5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5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5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5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5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5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5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5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55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5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5A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5A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5A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5A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5A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5A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5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5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5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5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5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5A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5A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5A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5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5A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5AC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055AC8"/>
    <w:pPr>
      <w:spacing w:after="0" w:line="240" w:lineRule="auto"/>
    </w:pPr>
    <w:rPr>
      <w:rFonts w:eastAsia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55AC8"/>
    <w:pPr>
      <w:tabs>
        <w:tab w:val="center" w:pos="4536"/>
        <w:tab w:val="right" w:pos="9072"/>
      </w:tabs>
      <w:spacing w:after="0" w:line="240" w:lineRule="auto"/>
    </w:pPr>
    <w:rPr>
      <w:rFonts w:eastAsia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055AC8"/>
    <w:rPr>
      <w:rFonts w:eastAsia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55AC8"/>
    <w:pPr>
      <w:tabs>
        <w:tab w:val="center" w:pos="4536"/>
        <w:tab w:val="right" w:pos="9072"/>
      </w:tabs>
      <w:spacing w:after="0" w:line="240" w:lineRule="auto"/>
    </w:pPr>
    <w:rPr>
      <w:rFonts w:eastAsia="Times New Roman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055AC8"/>
    <w:rPr>
      <w:rFonts w:eastAsia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850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Dziennik czynności asystenckich - do karty realizacji usług Przywrócić barwy życia</dc:title>
  <dc:subject/>
  <dc:creator>Fundacja Więcej z Życia</dc:creator>
  <cp:keywords/>
  <dc:description/>
  <cp:lastModifiedBy>Michał Rojewski</cp:lastModifiedBy>
  <cp:revision>5</cp:revision>
  <cp:lastPrinted>2025-01-30T09:34:00Z</cp:lastPrinted>
  <dcterms:created xsi:type="dcterms:W3CDTF">2025-03-10T09:51:00Z</dcterms:created>
  <dcterms:modified xsi:type="dcterms:W3CDTF">2025-03-11T13:19:00Z</dcterms:modified>
</cp:coreProperties>
</file>